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F" w:rsidRDefault="007A26CF" w:rsidP="007A26CF">
      <w:pPr>
        <w:pStyle w:val="Balk3"/>
      </w:pPr>
      <w:bookmarkStart w:id="0" w:name="_Toc494452361"/>
      <w:r w:rsidRPr="00B04BB4">
        <w:t xml:space="preserve">Ek </w:t>
      </w:r>
      <w:r>
        <w:t>4.1</w:t>
      </w:r>
      <w:r w:rsidRPr="00B04BB4">
        <w:t xml:space="preserve"> </w:t>
      </w:r>
      <w:r w:rsidRPr="009637CC">
        <w:t>Kütüphane</w:t>
      </w:r>
      <w:r w:rsidRPr="00B04BB4">
        <w:t xml:space="preserve"> Bilgi Formu</w:t>
      </w:r>
      <w:bookmarkEnd w:id="0"/>
    </w:p>
    <w:p w:rsidR="007A26CF" w:rsidRPr="009E4EDD" w:rsidRDefault="007A26CF" w:rsidP="007A26CF"/>
    <w:p w:rsidR="007A26CF" w:rsidRDefault="007A26CF" w:rsidP="007A26CF">
      <w:pPr>
        <w:spacing w:line="240" w:lineRule="auto"/>
        <w:ind w:left="708" w:hanging="708"/>
        <w:rPr>
          <w:rFonts w:eastAsia="Calibri"/>
          <w:sz w:val="24"/>
          <w:szCs w:val="24"/>
        </w:rPr>
      </w:pPr>
      <w:bookmarkStart w:id="1" w:name="_GoBack"/>
      <w:bookmarkEnd w:id="1"/>
    </w:p>
    <w:p w:rsidR="007A26CF" w:rsidRPr="00CC7194" w:rsidRDefault="007A26CF" w:rsidP="007A26CF">
      <w:pPr>
        <w:spacing w:line="240" w:lineRule="auto"/>
        <w:ind w:left="708" w:hanging="708"/>
        <w:rPr>
          <w:rFonts w:eastAsia="Calibri"/>
          <w:sz w:val="24"/>
          <w:szCs w:val="24"/>
        </w:rPr>
      </w:pPr>
    </w:p>
    <w:tbl>
      <w:tblPr>
        <w:tblStyle w:val="DzTablo11"/>
        <w:tblW w:w="5000" w:type="pct"/>
        <w:tblLook w:val="04A0" w:firstRow="1" w:lastRow="0" w:firstColumn="1" w:lastColumn="0" w:noHBand="0" w:noVBand="1"/>
      </w:tblPr>
      <w:tblGrid>
        <w:gridCol w:w="3728"/>
        <w:gridCol w:w="707"/>
        <w:gridCol w:w="4627"/>
      </w:tblGrid>
      <w:tr w:rsidR="007A26CF" w:rsidRPr="00CC7194" w:rsidTr="0043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ind w:left="708" w:hanging="708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Formun ait olduğu yıl</w:t>
            </w:r>
          </w:p>
        </w:tc>
        <w:tc>
          <w:tcPr>
            <w:tcW w:w="2943" w:type="pct"/>
            <w:gridSpan w:val="2"/>
          </w:tcPr>
          <w:p w:rsidR="007A26CF" w:rsidRPr="00CC7194" w:rsidRDefault="007A26CF" w:rsidP="00431089">
            <w:pPr>
              <w:ind w:left="708" w:hanging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ind w:left="708" w:hanging="708"/>
              <w:rPr>
                <w:rFonts w:eastAsia="Calibri"/>
                <w:sz w:val="24"/>
                <w:szCs w:val="24"/>
              </w:rPr>
            </w:pPr>
            <w:r w:rsidRPr="00B04BB4">
              <w:rPr>
                <w:rFonts w:eastAsia="Calibri"/>
                <w:sz w:val="24"/>
                <w:szCs w:val="24"/>
              </w:rPr>
              <w:t>Göstergeler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B04BB4">
              <w:rPr>
                <w:rFonts w:eastAsia="Calibri"/>
                <w:b/>
                <w:sz w:val="24"/>
                <w:szCs w:val="24"/>
              </w:rPr>
              <w:t>Bilgi</w:t>
            </w: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4"/>
                <w:szCs w:val="24"/>
              </w:rPr>
            </w:pPr>
            <w:r w:rsidRPr="00B04BB4">
              <w:rPr>
                <w:rFonts w:eastAsia="Calibri"/>
                <w:b/>
                <w:sz w:val="24"/>
                <w:szCs w:val="24"/>
              </w:rPr>
              <w:t>Açıklama</w:t>
            </w:r>
          </w:p>
        </w:tc>
      </w:tr>
      <w:tr w:rsidR="007A26CF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Abone olunan elektronik veri tabanı sayısı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Toplam basılı kitap sayısı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Toplam e-kitap sayısı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Abone olunan basılı dergi sayısı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Üniversitede basılan kitap sayısı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Veri tabanlarının kullanım oranları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B04BB4">
              <w:rPr>
                <w:rFonts w:eastAsia="Calibri"/>
                <w:sz w:val="24"/>
                <w:szCs w:val="24"/>
              </w:rPr>
              <w:t>Öğretim elemanı başına kullanım oranı</w:t>
            </w:r>
          </w:p>
        </w:tc>
      </w:tr>
      <w:tr w:rsidR="007A26CF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  <w:tab w:val="left" w:pos="2223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Üniversitede yayınlanan ulusal ve uluslararası dergi sayısı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Öğrencilerin kütüphane kaynaklarını kullanım oranları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00B04BB4">
              <w:rPr>
                <w:rFonts w:eastAsia="Calibri"/>
                <w:sz w:val="24"/>
                <w:szCs w:val="24"/>
              </w:rPr>
              <w:t>Toplam ödünç sayısı/Toplam öğrenci sayısı</w:t>
            </w:r>
          </w:p>
        </w:tc>
      </w:tr>
      <w:tr w:rsidR="007A26CF" w:rsidRPr="00CC7194" w:rsidTr="004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pct"/>
          </w:tcPr>
          <w:p w:rsidR="007A26CF" w:rsidRPr="00B04BB4" w:rsidRDefault="007A26CF" w:rsidP="00431089">
            <w:pPr>
              <w:tabs>
                <w:tab w:val="center" w:pos="171"/>
              </w:tabs>
              <w:ind w:left="29" w:firstLine="1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KDDB Toplam gerçekleşen bütçe miktarı</w:t>
            </w:r>
          </w:p>
        </w:tc>
        <w:tc>
          <w:tcPr>
            <w:tcW w:w="390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pct"/>
          </w:tcPr>
          <w:p w:rsidR="007A26CF" w:rsidRPr="00B04BB4" w:rsidRDefault="007A26CF" w:rsidP="00431089">
            <w:pPr>
              <w:ind w:left="708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</w:p>
        </w:tc>
      </w:tr>
      <w:tr w:rsidR="007A26CF" w:rsidRPr="00CC7194" w:rsidTr="0043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A26CF" w:rsidRPr="00B04BB4" w:rsidRDefault="007A26CF" w:rsidP="00431089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B04BB4">
              <w:rPr>
                <w:rFonts w:eastAsia="Calibri"/>
                <w:b w:val="0"/>
                <w:sz w:val="24"/>
                <w:szCs w:val="24"/>
              </w:rPr>
              <w:t>Değerlendirme: (Yukarıdaki bilgiler doğrultusunda iyileştirme için neler yapılması gerektiği hakkındaki önerilerinizi de içeren genel bir değerlendirme yapınız)</w:t>
            </w:r>
          </w:p>
          <w:p w:rsidR="007A26CF" w:rsidRPr="00B04BB4" w:rsidRDefault="007A26CF" w:rsidP="00431089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7A26CF" w:rsidRPr="00B04BB4" w:rsidRDefault="007A26CF" w:rsidP="00431089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7A26CF" w:rsidRPr="00B04BB4" w:rsidRDefault="007A26CF" w:rsidP="00431089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  <w:p w:rsidR="007A26CF" w:rsidRPr="00B04BB4" w:rsidRDefault="007A26CF" w:rsidP="00431089">
            <w:pPr>
              <w:ind w:left="708" w:hanging="708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33010C" w:rsidRDefault="0033010C"/>
    <w:sectPr w:rsidR="0033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F"/>
    <w:rsid w:val="0033010C"/>
    <w:rsid w:val="007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8F68"/>
  <w15:chartTrackingRefBased/>
  <w15:docId w15:val="{643254C7-7B5B-44C8-BFF6-1625AD62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CF"/>
    <w:pPr>
      <w:spacing w:after="0"/>
      <w:jc w:val="both"/>
    </w:pPr>
    <w:rPr>
      <w:sz w:val="18"/>
      <w:szCs w:val="18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A26CF"/>
    <w:pPr>
      <w:keepNext/>
      <w:keepLines/>
      <w:spacing w:line="240" w:lineRule="auto"/>
      <w:ind w:left="284" w:hanging="284"/>
      <w:jc w:val="left"/>
      <w:outlineLvl w:val="2"/>
    </w:pPr>
    <w:rPr>
      <w:rFonts w:eastAsia="Calibri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A26CF"/>
    <w:rPr>
      <w:rFonts w:eastAsia="Calibri" w:cstheme="majorBidi"/>
      <w:b/>
    </w:rPr>
  </w:style>
  <w:style w:type="table" w:customStyle="1" w:styleId="DzTablo11">
    <w:name w:val="Düz Tablo 11"/>
    <w:basedOn w:val="NormalTablo"/>
    <w:uiPriority w:val="41"/>
    <w:rsid w:val="007A26CF"/>
    <w:pPr>
      <w:spacing w:after="0" w:line="240" w:lineRule="auto"/>
      <w:jc w:val="both"/>
    </w:pPr>
    <w:rPr>
      <w:sz w:val="18"/>
      <w:szCs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Muhendislik</dc:creator>
  <cp:keywords/>
  <dc:description/>
  <cp:lastModifiedBy>Muhendislik</cp:lastModifiedBy>
  <cp:revision>1</cp:revision>
  <dcterms:created xsi:type="dcterms:W3CDTF">2017-11-17T08:37:00Z</dcterms:created>
  <dcterms:modified xsi:type="dcterms:W3CDTF">2017-11-17T08:37:00Z</dcterms:modified>
</cp:coreProperties>
</file>